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BC1" w:rsidRDefault="00264BC1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BC1" w:rsidRDefault="00264BC1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BC1" w:rsidRDefault="00264BC1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AD181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Pr="00AD181A" w:rsidRDefault="00AD181A" w:rsidP="00AD181A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A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AD181A" w:rsidRDefault="00AD181A" w:rsidP="00AD181A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A">
        <w:rPr>
          <w:rFonts w:ascii="Times New Roman" w:hAnsi="Times New Roman" w:cs="Times New Roman"/>
          <w:b/>
          <w:sz w:val="32"/>
          <w:szCs w:val="32"/>
        </w:rPr>
        <w:t xml:space="preserve">для учителей физической культуры </w:t>
      </w:r>
    </w:p>
    <w:p w:rsidR="00AD181A" w:rsidRDefault="00AD181A" w:rsidP="00AD181A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A">
        <w:rPr>
          <w:rFonts w:ascii="Times New Roman" w:hAnsi="Times New Roman" w:cs="Times New Roman"/>
          <w:b/>
          <w:sz w:val="32"/>
          <w:szCs w:val="32"/>
        </w:rPr>
        <w:t xml:space="preserve">при проведении общеразвивающих упражнений </w:t>
      </w:r>
    </w:p>
    <w:p w:rsidR="00AD181A" w:rsidRPr="00AD181A" w:rsidRDefault="00AD181A" w:rsidP="00AD181A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A">
        <w:rPr>
          <w:rFonts w:ascii="Times New Roman" w:hAnsi="Times New Roman" w:cs="Times New Roman"/>
          <w:b/>
          <w:sz w:val="32"/>
          <w:szCs w:val="32"/>
        </w:rPr>
        <w:t>на уроках физической культуры</w:t>
      </w:r>
    </w:p>
    <w:p w:rsidR="00AD181A" w:rsidRP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D181A" w:rsidRP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181A" w:rsidRDefault="00AD181A" w:rsidP="00003BE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4BC1" w:rsidRDefault="00264BC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81A" w:rsidRDefault="003C16D1" w:rsidP="00AD181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BE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</w:t>
      </w:r>
      <w:r w:rsidR="00106BDF" w:rsidRPr="00003BE9">
        <w:rPr>
          <w:rFonts w:ascii="Times New Roman" w:hAnsi="Times New Roman" w:cs="Times New Roman"/>
          <w:b/>
          <w:i/>
          <w:sz w:val="24"/>
          <w:szCs w:val="24"/>
        </w:rPr>
        <w:t>Введение.</w:t>
      </w:r>
    </w:p>
    <w:p w:rsidR="00AD181A" w:rsidRDefault="00AD181A" w:rsidP="00AD181A">
      <w:pPr>
        <w:spacing w:after="0" w:line="20" w:lineRule="atLeast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C16D1" w:rsidRPr="00003BE9" w:rsidRDefault="003C16D1" w:rsidP="00AD181A">
      <w:pPr>
        <w:spacing w:after="0" w:line="2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03BE9">
        <w:rPr>
          <w:rFonts w:ascii="Times New Roman" w:hAnsi="Times New Roman" w:cs="Times New Roman"/>
          <w:b/>
          <w:bCs/>
          <w:sz w:val="24"/>
          <w:szCs w:val="24"/>
        </w:rPr>
        <w:t>Общеразвивающие</w:t>
      </w:r>
      <w:r w:rsidRPr="00003BE9">
        <w:rPr>
          <w:rFonts w:ascii="Times New Roman" w:hAnsi="Times New Roman" w:cs="Times New Roman"/>
          <w:sz w:val="24"/>
          <w:szCs w:val="24"/>
        </w:rPr>
        <w:t xml:space="preserve"> </w:t>
      </w:r>
      <w:r w:rsidRPr="00003BE9">
        <w:rPr>
          <w:rFonts w:ascii="Times New Roman" w:hAnsi="Times New Roman" w:cs="Times New Roman"/>
          <w:b/>
          <w:bCs/>
          <w:sz w:val="24"/>
          <w:szCs w:val="24"/>
        </w:rPr>
        <w:t>упражнения.</w:t>
      </w:r>
    </w:p>
    <w:p w:rsidR="00EE3522" w:rsidRPr="00003BE9" w:rsidRDefault="003C16D1" w:rsidP="00003B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BE9">
        <w:rPr>
          <w:rFonts w:ascii="Times New Roman" w:hAnsi="Times New Roman" w:cs="Times New Roman"/>
          <w:bCs/>
          <w:sz w:val="24"/>
          <w:szCs w:val="24"/>
        </w:rPr>
        <w:t>Общеразвивающими</w:t>
      </w:r>
      <w:r w:rsidRPr="00003BE9">
        <w:rPr>
          <w:rFonts w:ascii="Times New Roman" w:hAnsi="Times New Roman" w:cs="Times New Roman"/>
          <w:sz w:val="24"/>
          <w:szCs w:val="24"/>
        </w:rPr>
        <w:t xml:space="preserve"> </w:t>
      </w:r>
      <w:r w:rsidRPr="00003BE9">
        <w:rPr>
          <w:rFonts w:ascii="Times New Roman" w:hAnsi="Times New Roman" w:cs="Times New Roman"/>
          <w:bCs/>
          <w:sz w:val="24"/>
          <w:szCs w:val="24"/>
        </w:rPr>
        <w:t>упражнениями</w:t>
      </w:r>
      <w:r w:rsidRPr="00003BE9">
        <w:rPr>
          <w:rFonts w:ascii="Times New Roman" w:hAnsi="Times New Roman" w:cs="Times New Roman"/>
          <w:sz w:val="24"/>
          <w:szCs w:val="24"/>
        </w:rPr>
        <w:t xml:space="preserve"> </w:t>
      </w:r>
      <w:r w:rsidR="00572AAA" w:rsidRPr="00003BE9">
        <w:rPr>
          <w:rFonts w:ascii="Times New Roman" w:hAnsi="Times New Roman" w:cs="Times New Roman"/>
          <w:sz w:val="24"/>
          <w:szCs w:val="24"/>
        </w:rPr>
        <w:t>(</w:t>
      </w:r>
      <w:r w:rsidRPr="00003BE9">
        <w:rPr>
          <w:rFonts w:ascii="Times New Roman" w:hAnsi="Times New Roman" w:cs="Times New Roman"/>
          <w:sz w:val="24"/>
          <w:szCs w:val="24"/>
        </w:rPr>
        <w:t>далее - ОРУ</w:t>
      </w:r>
      <w:r w:rsidR="00572AAA" w:rsidRPr="00003BE9">
        <w:rPr>
          <w:rFonts w:ascii="Times New Roman" w:hAnsi="Times New Roman" w:cs="Times New Roman"/>
          <w:sz w:val="24"/>
          <w:szCs w:val="24"/>
        </w:rPr>
        <w:t>)</w:t>
      </w:r>
      <w:r w:rsidRPr="00003BE9">
        <w:rPr>
          <w:rFonts w:ascii="Times New Roman" w:hAnsi="Times New Roman" w:cs="Times New Roman"/>
          <w:sz w:val="24"/>
          <w:szCs w:val="24"/>
        </w:rPr>
        <w:t xml:space="preserve"> </w:t>
      </w:r>
      <w:r w:rsidR="00572AAA" w:rsidRPr="00003BE9">
        <w:rPr>
          <w:rFonts w:ascii="Times New Roman" w:hAnsi="Times New Roman" w:cs="Times New Roman"/>
          <w:sz w:val="24"/>
          <w:szCs w:val="24"/>
        </w:rPr>
        <w:t>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572AAA" w:rsidRPr="00003BE9" w:rsidRDefault="00572AAA" w:rsidP="00003B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BE9">
        <w:rPr>
          <w:rFonts w:ascii="Times New Roman" w:hAnsi="Times New Roman" w:cs="Times New Roman"/>
          <w:sz w:val="24"/>
          <w:szCs w:val="24"/>
        </w:rPr>
        <w:t xml:space="preserve">Благодаря тому, что эти упражнения доступны для выполнения каждому </w:t>
      </w:r>
      <w:r w:rsidR="003C16D1" w:rsidRPr="00003BE9">
        <w:rPr>
          <w:rFonts w:ascii="Times New Roman" w:hAnsi="Times New Roman" w:cs="Times New Roman"/>
          <w:sz w:val="24"/>
          <w:szCs w:val="24"/>
        </w:rPr>
        <w:t>обучающемуся</w:t>
      </w:r>
      <w:r w:rsidRPr="00003BE9">
        <w:rPr>
          <w:rFonts w:ascii="Times New Roman" w:hAnsi="Times New Roman" w:cs="Times New Roman"/>
          <w:sz w:val="24"/>
          <w:szCs w:val="24"/>
        </w:rPr>
        <w:t>, их можно применять как на уроках физической культуры, так и на занятиях по лечебной физической культуре, а также в спорте.</w:t>
      </w:r>
    </w:p>
    <w:p w:rsidR="00572AAA" w:rsidRPr="00003BE9" w:rsidRDefault="00572AAA" w:rsidP="00003B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BE9">
        <w:rPr>
          <w:rFonts w:ascii="Times New Roman" w:hAnsi="Times New Roman" w:cs="Times New Roman"/>
          <w:sz w:val="24"/>
          <w:szCs w:val="24"/>
        </w:rPr>
        <w:t>Представители всех видов спорта включают ОРУ в тренировку, как средство разминки и развития определённых физических качеств. Большое количество ОРУ объясняется тем,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Смена исходных и конечных положений, применение различных отягощений и приспособлений также расширяют границы использования данных упражнений. Относительная простота и возможность постепенного усложнения, делают ОРУ доступными занимающимся любого возраста и подготовленности.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 xml:space="preserve">ОРУ – это школа двигательной подготовки. План начальной подготовки в спорте также характеризуется применением большого объёма ОРУ. 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занимающимся, улучшению обмена веществ, работе органов кровообращения, дыхания, пищеварения, укреплению опорно - двигательного аппарата. Нужно особо отметить благотворное влияние ОРУ на формирование правильной осанки школьников, а также на исправление её недостатков (сутуловатость, сколиозы и т. д.). Несомненно, в </w:t>
      </w:r>
      <w:hyperlink r:id="rId5" w:tooltip="Деятельность преподавателей" w:history="1">
        <w:r w:rsidRPr="00003BE9">
          <w:rPr>
            <w:rStyle w:val="a4"/>
            <w:color w:val="auto"/>
            <w:u w:val="none"/>
          </w:rPr>
          <w:t>деятельности преподавателя</w:t>
        </w:r>
      </w:hyperlink>
      <w:r w:rsidRPr="00003BE9">
        <w:t xml:space="preserve"> физического воспитания знания, умения и навыки, связанные с использованием такого универсального средства, как ОРУ, должны занимать существенное место. Грамотное применение ОРУ в занятиях с различными контингентами предполагает: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  <w:jc w:val="both"/>
      </w:pPr>
      <w:r w:rsidRPr="00003BE9">
        <w:t>·  владение большим количеством конкретных упражнений</w:t>
      </w:r>
      <w:r w:rsidR="00D938D1" w:rsidRPr="00003BE9">
        <w:t xml:space="preserve"> </w:t>
      </w:r>
      <w:r w:rsidRPr="00003BE9">
        <w:t>(умение показать, терминологических назвать);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</w:pPr>
      <w:r w:rsidRPr="00003BE9">
        <w:t>·  знание характера каждого упражнения, его направленности;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</w:pPr>
      <w:r w:rsidRPr="00003BE9">
        <w:t>·  умение составлять комплексы упражнений в зависимости от задач;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  <w:jc w:val="both"/>
      </w:pPr>
      <w:r w:rsidRPr="00003BE9">
        <w:t>·  умение обучать и проводить занятия ОРУ различными способами</w:t>
      </w:r>
      <w:r w:rsidR="00D938D1" w:rsidRPr="00003BE9">
        <w:t xml:space="preserve"> </w:t>
      </w:r>
      <w:r w:rsidRPr="00003BE9">
        <w:t>(по рассказу, по показу, по заданию, игровым способом и др.);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</w:pPr>
      <w:r w:rsidRPr="00003BE9">
        <w:t>·  владение методами организации занятий ОРУ;</w:t>
      </w:r>
    </w:p>
    <w:p w:rsidR="00572AAA" w:rsidRPr="00003BE9" w:rsidRDefault="00572AAA" w:rsidP="00003BE9">
      <w:pPr>
        <w:pStyle w:val="a3"/>
        <w:spacing w:before="0" w:beforeAutospacing="0" w:after="0" w:afterAutospacing="0" w:line="20" w:lineRule="atLeast"/>
      </w:pPr>
      <w:proofErr w:type="gramStart"/>
      <w:r w:rsidRPr="00003BE9">
        <w:t>·  умение</w:t>
      </w:r>
      <w:proofErr w:type="gramEnd"/>
      <w:r w:rsidRPr="00003BE9">
        <w:t xml:space="preserve"> дозировать нагрузку в связи с состоянием занимающихся</w:t>
      </w:r>
      <w:r w:rsidR="00D938D1" w:rsidRPr="00003BE9">
        <w:t>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</w:pPr>
    </w:p>
    <w:p w:rsidR="00106BDF" w:rsidRPr="00003BE9" w:rsidRDefault="003C16D1" w:rsidP="00003BE9">
      <w:pPr>
        <w:pStyle w:val="a3"/>
        <w:spacing w:before="0" w:beforeAutospacing="0" w:after="0" w:afterAutospacing="0" w:line="20" w:lineRule="atLeast"/>
        <w:ind w:firstLine="709"/>
        <w:jc w:val="center"/>
        <w:rPr>
          <w:b/>
          <w:i/>
        </w:rPr>
      </w:pPr>
      <w:r w:rsidRPr="00003BE9">
        <w:rPr>
          <w:b/>
          <w:i/>
        </w:rPr>
        <w:t>2.</w:t>
      </w:r>
      <w:r w:rsidR="00C87934">
        <w:rPr>
          <w:b/>
          <w:i/>
        </w:rPr>
        <w:t xml:space="preserve"> </w:t>
      </w:r>
      <w:r w:rsidR="00106BDF" w:rsidRPr="00003BE9">
        <w:rPr>
          <w:b/>
          <w:i/>
        </w:rPr>
        <w:t xml:space="preserve">Составление комплексов </w:t>
      </w:r>
      <w:r w:rsidR="00C87934">
        <w:rPr>
          <w:b/>
          <w:i/>
        </w:rPr>
        <w:t>общеразвивающих упражнений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1.  Первыми даются упражнения для развития мышц рук и плечевого пояса. Выполняются они обычно в медленном темпе.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2.  Упражнения для шеи.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3.  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Упражнения силового характера должны предшествовать упражнениям на растягивание.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lastRenderedPageBreak/>
        <w:t>4. Последними в комплексе используются упражнения</w:t>
      </w:r>
      <w:r w:rsidR="003C16D1" w:rsidRPr="00003BE9">
        <w:t>,</w:t>
      </w:r>
      <w:r w:rsidRPr="00003BE9">
        <w:t xml:space="preserve"> где </w:t>
      </w:r>
      <w:r w:rsidR="003C16D1" w:rsidRPr="00003BE9">
        <w:t>участвуют</w:t>
      </w:r>
      <w:r w:rsidRPr="00003BE9">
        <w:t xml:space="preserve"> основные группы мышц всего тела, выполняемые при большой амплитуде.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В заключени</w:t>
      </w:r>
      <w:r w:rsidR="003C16D1" w:rsidRPr="00003BE9">
        <w:t>и</w:t>
      </w:r>
      <w:r w:rsidRPr="00003BE9">
        <w:t xml:space="preserve"> используется так называемые скоростные упражнения (прыжки или бег на месте), после чего следует постепенно снижать нагрузку с замедлением темпа. В каждой группе можно выделить ряд упражнений более локального характера. Например, в группе упражнений для рук плечевого пояса существуют упражнения для пальцев, кистей, предплечий, плеч;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В группе для ног и тазового пояса – упражнения для стопы, голени, бедра;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В группе упражнений для туловища выделяют упражнения для мышц передней или задней поверхности туловища и т. д.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Классификация упражнений по анатомическому признаку дополняется указаниями на характер их физиологического воздействия на организм занимающихся. Имеется в виду преимущественное влияние упражнений на развитие силы, быстроты, гибкости, выносливости.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Характер упражнений во многом зависит от системы напряжения и расслабления мышц, быстроты движений и внешне проявляется как плавные, равномерные движения или движения с ускорением или замедлением, рывки, взмахи.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В</w:t>
      </w:r>
      <w:r w:rsidR="003C16D1" w:rsidRPr="00003BE9">
        <w:t xml:space="preserve"> в</w:t>
      </w:r>
      <w:r w:rsidRPr="00003BE9">
        <w:t xml:space="preserve">водной части урока можно использовать специально подобранные игры или упражнения, не требующие большого физического напряжения и активизирующие внимание </w:t>
      </w:r>
      <w:r w:rsidR="003C16D1" w:rsidRPr="00003BE9">
        <w:t>обучающихся</w:t>
      </w:r>
      <w:r w:rsidRPr="00003BE9">
        <w:t>. Исходя из конкретных условий, учитель должен самостоятельно решить, какие упражнения или игры наиболее приемлемы на данном уроке.</w:t>
      </w:r>
    </w:p>
    <w:p w:rsidR="003775E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 xml:space="preserve">Если урок проводится в прохладную погоду на открытом воздухе, учитель во время вводной части должен предлагать наиболее эффективные упражнения с целью разогревания организма. Для этого ОРУ выполняются в более быстром темпе, количество их увеличивается, </w:t>
      </w:r>
      <w:proofErr w:type="gramStart"/>
      <w:r w:rsidRPr="00003BE9">
        <w:t>а следовательно</w:t>
      </w:r>
      <w:proofErr w:type="gramEnd"/>
      <w:r w:rsidRPr="00003BE9">
        <w:t xml:space="preserve">, увеличивается и продолжительность всей вводной части. 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Практика показала, что для большей эффективности и эмоциональности этой части урока следует использовать упражнения с предметами (скакалками, гимнастическими палками, мячами и т. д.)</w:t>
      </w:r>
      <w:r w:rsidR="003775EB" w:rsidRPr="00003BE9">
        <w:t xml:space="preserve">. </w:t>
      </w:r>
      <w:r w:rsidRPr="00003BE9">
        <w:t>С психологической точки зрения использование предметов различной формы, объёма, массы повышают эмоциональность занятий, активность и интерес ребят, обогащают их новым двигательным опытом.</w:t>
      </w:r>
    </w:p>
    <w:p w:rsidR="008E757B" w:rsidRPr="00003BE9" w:rsidRDefault="008E757B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В связи со сказанным в приведенных ниже примерах упражнения для различных частей тела группируются также по признаку преимущественного воздействия на развитие тех или иных качеств.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</w:p>
    <w:p w:rsidR="00106BDF" w:rsidRPr="00003BE9" w:rsidRDefault="003775EB" w:rsidP="00003BE9">
      <w:pPr>
        <w:pStyle w:val="a3"/>
        <w:spacing w:before="0" w:beforeAutospacing="0" w:after="0" w:afterAutospacing="0" w:line="20" w:lineRule="atLeast"/>
        <w:ind w:firstLine="709"/>
        <w:jc w:val="center"/>
        <w:rPr>
          <w:b/>
          <w:i/>
        </w:rPr>
      </w:pPr>
      <w:r w:rsidRPr="00003BE9">
        <w:rPr>
          <w:b/>
          <w:i/>
        </w:rPr>
        <w:t xml:space="preserve">3. </w:t>
      </w:r>
      <w:r w:rsidR="00106BDF" w:rsidRPr="00003BE9">
        <w:rPr>
          <w:b/>
          <w:i/>
        </w:rPr>
        <w:t>Фо</w:t>
      </w:r>
      <w:r w:rsidR="00C87934">
        <w:rPr>
          <w:b/>
          <w:i/>
        </w:rPr>
        <w:t>рмы и методы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Формы организации, а также педагогические задачи занятий зависят от того, с кем (контингент) и с какой целью проводятся упражнения. Следует учитывать, что каждое упражнение носит универсальный характер и должно применяться с учётом тех задач, которые надо решать с помощью данного упражнения.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При подборе упражнений по принципу их соответствия основным педагогическим задачам следует руководствоваться следующими правилами: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1.  Упражнения должны оказывать разностороннее воздействие на занимающихся. Это особенно важно учитывать при составлении комплексов утренней гимнастики, спортивной разминки, в которые необходимо включать упражнения с участием в движениях всех частей тела. Чередовать упражнения необходимо по определенной схеме, составляющей одну серию, к примеру, «руки-ноги-туловище». Навсегда установленных правил быть не может, так как очень обширен круг задач, решаемых с применением ОРУ.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 xml:space="preserve">2.  Наряду с разносторонним воздействием на организм занимающихся ОРУ должны подбираться с учётом их локального влияния на развитие отдельных групп мышц </w:t>
      </w:r>
      <w:r w:rsidRPr="00003BE9">
        <w:lastRenderedPageBreak/>
        <w:t xml:space="preserve">или определенных физических качеств. Комплексы ОРУ, составленные с учётом локального воздействия, типичные для занятий </w:t>
      </w:r>
      <w:hyperlink r:id="rId6" w:tooltip="Атлетика" w:history="1">
        <w:r w:rsidRPr="00003BE9">
          <w:rPr>
            <w:rStyle w:val="a4"/>
            <w:color w:val="auto"/>
            <w:u w:val="none"/>
          </w:rPr>
          <w:t>атлетической</w:t>
        </w:r>
      </w:hyperlink>
      <w:r w:rsidRPr="00003BE9">
        <w:t xml:space="preserve"> и основной гимнастикой. Эти</w:t>
      </w:r>
      <w:r w:rsidR="003775EB" w:rsidRPr="00003BE9">
        <w:t>м</w:t>
      </w:r>
      <w:r w:rsidRPr="00003BE9">
        <w:t xml:space="preserve"> же правилом </w:t>
      </w:r>
      <w:r w:rsidR="003775EB" w:rsidRPr="00003BE9">
        <w:t xml:space="preserve">необходимо </w:t>
      </w:r>
      <w:r w:rsidRPr="00003BE9">
        <w:t>руководствоваться при составлении комплекса упражнений производственной и лечебной гимнастики.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3.  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Это проявляется и в ходе выполнения одного упражнения, и одного или нескольких комплексов ОРУ. Каждое упражнение может усиливаться за счёт дополнительных действий. Нарастание нагрузки в комплексе ОРУ достигается включением более интенсивных упражнений в последующие серии и увеличением количества повторений. Постепенное привыкание (адаптация) к нагрузке от занятия к занятию при неизменном комплексе ОРУ свидетельствует о благотворном действии упражнений на организм и требует изменение комплекса в сторону его усложнения.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 xml:space="preserve">4.  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</w:t>
      </w:r>
      <w:proofErr w:type="gramStart"/>
      <w:r w:rsidRPr="00003BE9">
        <w:t>амплитуду движения</w:t>
      </w:r>
      <w:proofErr w:type="gramEnd"/>
      <w:r w:rsidRPr="00003BE9">
        <w:t xml:space="preserve">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наклон. За основу должны стать следующие упражнения и их разновидности: 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 xml:space="preserve">1. Подтягивание с выправленным </w:t>
      </w:r>
      <w:proofErr w:type="spellStart"/>
      <w:r w:rsidRPr="00003BE9">
        <w:t>прогибанием</w:t>
      </w:r>
      <w:proofErr w:type="spellEnd"/>
      <w:r w:rsidRPr="00003BE9">
        <w:t xml:space="preserve"> тела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2.</w:t>
      </w:r>
      <w:r w:rsidR="003775EB" w:rsidRPr="00003BE9">
        <w:t xml:space="preserve"> </w:t>
      </w:r>
      <w:r w:rsidRPr="00003BE9">
        <w:t>Круговые движения руками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3.</w:t>
      </w:r>
      <w:r w:rsidR="003775EB" w:rsidRPr="00003BE9">
        <w:t xml:space="preserve"> </w:t>
      </w:r>
      <w:r w:rsidRPr="00003BE9">
        <w:t>Приседания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4.</w:t>
      </w:r>
      <w:r w:rsidR="003775EB" w:rsidRPr="00003BE9">
        <w:t xml:space="preserve"> </w:t>
      </w:r>
      <w:r w:rsidRPr="00003BE9">
        <w:t>Наклоны туловища вперед, назад, в сторону и круговые движения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5.</w:t>
      </w:r>
      <w:r w:rsidR="003775EB" w:rsidRPr="00003BE9">
        <w:t xml:space="preserve"> </w:t>
      </w:r>
      <w:r w:rsidRPr="00003BE9">
        <w:t>Наклоны и круговые движения головы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6.</w:t>
      </w:r>
      <w:r w:rsidR="003775EB" w:rsidRPr="00003BE9">
        <w:t xml:space="preserve"> </w:t>
      </w:r>
      <w:r w:rsidRPr="00003BE9">
        <w:t>Упор лежа и отжимание в упоре лежа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7.</w:t>
      </w:r>
      <w:r w:rsidR="003775EB" w:rsidRPr="00003BE9">
        <w:t xml:space="preserve"> </w:t>
      </w:r>
      <w:r w:rsidRPr="00003BE9">
        <w:t>Поднимание ног в положении сидя и лежа (или туловища при закрепленных ногах)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8.</w:t>
      </w:r>
      <w:r w:rsidR="003775EB" w:rsidRPr="00003BE9">
        <w:t xml:space="preserve"> </w:t>
      </w:r>
      <w:r w:rsidRPr="00003BE9">
        <w:t>Махи ногами вперед, назад и в сторону</w:t>
      </w:r>
      <w:r w:rsidR="003775EB" w:rsidRPr="00003BE9">
        <w:t>;</w:t>
      </w:r>
    </w:p>
    <w:p w:rsidR="003775EB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9.</w:t>
      </w:r>
      <w:r w:rsidR="003775EB" w:rsidRPr="00003BE9">
        <w:t xml:space="preserve"> </w:t>
      </w:r>
      <w:r w:rsidRPr="00003BE9">
        <w:t>Прыжки (подскоки) многократные</w:t>
      </w:r>
      <w:r w:rsidR="003775EB" w:rsidRPr="00003BE9">
        <w:t>;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10.</w:t>
      </w:r>
      <w:r w:rsidR="003775EB" w:rsidRPr="00003BE9">
        <w:t xml:space="preserve"> </w:t>
      </w:r>
      <w:r w:rsidRPr="00003BE9">
        <w:t>Ходьба и бег на месте.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</w:p>
    <w:p w:rsidR="00D94EF7" w:rsidRPr="00003BE9" w:rsidRDefault="003775EB" w:rsidP="00003BE9">
      <w:pPr>
        <w:pStyle w:val="a3"/>
        <w:spacing w:before="0" w:beforeAutospacing="0" w:after="0" w:afterAutospacing="0" w:line="20" w:lineRule="atLeast"/>
        <w:ind w:firstLine="709"/>
        <w:jc w:val="center"/>
        <w:rPr>
          <w:b/>
          <w:i/>
        </w:rPr>
      </w:pPr>
      <w:r w:rsidRPr="00003BE9">
        <w:rPr>
          <w:b/>
          <w:i/>
        </w:rPr>
        <w:t xml:space="preserve">4. </w:t>
      </w:r>
      <w:r w:rsidR="00C87934">
        <w:rPr>
          <w:b/>
          <w:i/>
        </w:rPr>
        <w:t>Дозировка</w:t>
      </w:r>
    </w:p>
    <w:p w:rsidR="00D94EF7" w:rsidRPr="00003BE9" w:rsidRDefault="00D94EF7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Регулирование физической нагрузки при занятиях ОРУ осуществляется за счёт изменения: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·  числа упражнений (в зависимости от форм занятий ОРУ оно может быть разное);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·  содержания упражнений (движения отдельными частями тела оказывают меньшую нагрузку, чем упражнения с работой многих мышечных групп, силовые упражнения и упражнения на выносливость воздействуют сильнее, чем упражнения на гибкость);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·  интервалов отдыха между упражнениями (сокращение пауз для отдыха увеличивает нагрузку);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proofErr w:type="gramStart"/>
      <w:r w:rsidRPr="00003BE9">
        <w:t>·  количество</w:t>
      </w:r>
      <w:proofErr w:type="gramEnd"/>
      <w:r w:rsidRPr="00003BE9">
        <w:t xml:space="preserve"> повторений (при проведении несложных ОРУ, укладывающихся в счёт «1-4» или «1-8» под музыку, как правило, каждое упражнение повторят 4, 8, 12 или 16 раз. Упражнения без музыки можно повторять в этих же пределах, не придерживаясь точного количества, диктуемого строением музыкального произведения);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proofErr w:type="gramStart"/>
      <w:r w:rsidRPr="00003BE9">
        <w:t>·  темпа</w:t>
      </w:r>
      <w:proofErr w:type="gramEnd"/>
      <w:r w:rsidRPr="00003BE9">
        <w:t xml:space="preserve"> (быстрей, темп упражнений как правило более </w:t>
      </w:r>
      <w:proofErr w:type="spellStart"/>
      <w:r w:rsidRPr="00003BE9">
        <w:t>нагрузочен</w:t>
      </w:r>
      <w:proofErr w:type="spellEnd"/>
      <w:r w:rsidRPr="00003BE9">
        <w:t>);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proofErr w:type="gramStart"/>
      <w:r w:rsidRPr="00003BE9">
        <w:t>·  исходное</w:t>
      </w:r>
      <w:proofErr w:type="gramEnd"/>
      <w:r w:rsidRPr="00003BE9">
        <w:t xml:space="preserve"> положение (одно и то же упражнение с разными исходными положениями оказывают различную нагрузку. </w:t>
      </w:r>
      <w:proofErr w:type="gramStart"/>
      <w:r w:rsidRPr="00003BE9">
        <w:t>Например</w:t>
      </w:r>
      <w:proofErr w:type="gramEnd"/>
      <w:r w:rsidRPr="00003BE9">
        <w:t xml:space="preserve">: сгибание и разгибание рук в упоре лежа со опорой руками о возвышение или в упоре на брусьях. Дозировать упражнение исходя из общих правил учёта степени подготовленности занимающихся, их </w:t>
      </w:r>
      <w:r w:rsidRPr="00003BE9">
        <w:lastRenderedPageBreak/>
        <w:t>возраста, пола и задач, решаемых с данным контингентом. При индивидуальных занятиях регулировать нагрузку в зависимости от степени утомления. При групповых занятиях преподаватель может дать занимающихся самостоятельно прекратить упражнение, если продолжать его со всеми вмести, остановиться трудно. В силовых упражнениях чувство утомления легко ощутимо и повторение до отказа допустимо. В упражнениях на выносливость доводить организм «до отказа» такой степени утомления нельзя, особенно при занятиях с начинающими. В упражнениях на гибкость надо руководствоваться чувством легкой боли, свидетельствующей о пределе амплитуды движений.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От занятия к занятию нагрузку также следует постепенно повышать, регулируя её за счёт тех же факторов и количества дней занятий в неделю.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Дыхание тесно связано с движениями. Глубина и частота дыхания должны соответствовать потребностям организма в данный момент. Это сложная физиологическая функция организма осуществляется автоматически, хотя возможно и произвольно в акт дыхания. Для здоровых людей не имеет значение, когда делать вдох и выдох, не вредны и моменты кратковременного натуживая. По мере возможности необходимо сочетать темп движений с дыханием. При расширении грудной клетки при движениях руками в стороны, разгибания туловища рекомендуется делать вдох, а при сгибаниях, наклонах – выдох.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Эмоциональный фон, особенно при занятиях с детьми, имеет большое значение, рекомендуется ОРУ игровым способом. Многие подвижные игры насыщенными движениями, которые можно упорядочить и использовать как ОРУ (ходьба, бег, приседание, подскоки, наклоны и т. д.)</w:t>
      </w:r>
    </w:p>
    <w:p w:rsidR="00106BDF" w:rsidRPr="00003BE9" w:rsidRDefault="00106BDF" w:rsidP="00003BE9">
      <w:pPr>
        <w:pStyle w:val="a3"/>
        <w:spacing w:before="0" w:beforeAutospacing="0" w:after="0" w:afterAutospacing="0" w:line="20" w:lineRule="atLeast"/>
        <w:ind w:firstLine="709"/>
        <w:jc w:val="both"/>
      </w:pPr>
      <w:r w:rsidRPr="00003BE9">
        <w:t>Соревновательный метод проведения ОРУ также повышает эмоциональный тонус занимающихся. С этой же целью ОРУ проводятся в различных построениях и с перестроениями: в шеренге, колоне, кругу, в сомкнутом и разомкнутом строю, в движении в парах и тройках. Особенно полезны ОРУ на воздухе (в парке, в лесу и на пляже).</w:t>
      </w:r>
    </w:p>
    <w:p w:rsidR="00D413DD" w:rsidRPr="00003BE9" w:rsidRDefault="00D413DD" w:rsidP="00003BE9">
      <w:pPr>
        <w:pStyle w:val="a3"/>
        <w:spacing w:before="0" w:beforeAutospacing="0" w:after="0" w:afterAutospacing="0" w:line="20" w:lineRule="atLeast"/>
        <w:ind w:firstLine="709"/>
        <w:jc w:val="both"/>
        <w:rPr>
          <w:b/>
          <w:i/>
        </w:rPr>
      </w:pPr>
    </w:p>
    <w:sectPr w:rsidR="00D413DD" w:rsidRPr="00003BE9" w:rsidSect="005671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76B"/>
    <w:multiLevelType w:val="hybridMultilevel"/>
    <w:tmpl w:val="987A1AA0"/>
    <w:lvl w:ilvl="0" w:tplc="DBC4A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6936"/>
    <w:multiLevelType w:val="hybridMultilevel"/>
    <w:tmpl w:val="452AD124"/>
    <w:lvl w:ilvl="0" w:tplc="9B604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AA"/>
    <w:rsid w:val="00003BE9"/>
    <w:rsid w:val="000474F5"/>
    <w:rsid w:val="00063467"/>
    <w:rsid w:val="0009152A"/>
    <w:rsid w:val="00106BDF"/>
    <w:rsid w:val="00136A9F"/>
    <w:rsid w:val="00141A8D"/>
    <w:rsid w:val="0018588B"/>
    <w:rsid w:val="0019403F"/>
    <w:rsid w:val="001C5432"/>
    <w:rsid w:val="00264BC1"/>
    <w:rsid w:val="002828D4"/>
    <w:rsid w:val="002B27EC"/>
    <w:rsid w:val="0031046A"/>
    <w:rsid w:val="00376719"/>
    <w:rsid w:val="003775EB"/>
    <w:rsid w:val="003A12FE"/>
    <w:rsid w:val="003A721A"/>
    <w:rsid w:val="003C16D1"/>
    <w:rsid w:val="004418F1"/>
    <w:rsid w:val="00454C86"/>
    <w:rsid w:val="0048277D"/>
    <w:rsid w:val="004C5E0D"/>
    <w:rsid w:val="005015A4"/>
    <w:rsid w:val="005345FC"/>
    <w:rsid w:val="005631FE"/>
    <w:rsid w:val="00565FBD"/>
    <w:rsid w:val="005671F1"/>
    <w:rsid w:val="00572AAA"/>
    <w:rsid w:val="00586133"/>
    <w:rsid w:val="005E4D35"/>
    <w:rsid w:val="007277C5"/>
    <w:rsid w:val="00727B08"/>
    <w:rsid w:val="00734AE0"/>
    <w:rsid w:val="0075321A"/>
    <w:rsid w:val="007A42A9"/>
    <w:rsid w:val="007B1233"/>
    <w:rsid w:val="007C771E"/>
    <w:rsid w:val="007E735A"/>
    <w:rsid w:val="00864A8B"/>
    <w:rsid w:val="00886E5D"/>
    <w:rsid w:val="00894E59"/>
    <w:rsid w:val="008C3663"/>
    <w:rsid w:val="008E757B"/>
    <w:rsid w:val="008F78B4"/>
    <w:rsid w:val="00961C94"/>
    <w:rsid w:val="009804E1"/>
    <w:rsid w:val="009B1B41"/>
    <w:rsid w:val="009D4E7A"/>
    <w:rsid w:val="00A02589"/>
    <w:rsid w:val="00A82A1E"/>
    <w:rsid w:val="00A97E14"/>
    <w:rsid w:val="00AC3ED7"/>
    <w:rsid w:val="00AD181A"/>
    <w:rsid w:val="00AF6647"/>
    <w:rsid w:val="00B378C5"/>
    <w:rsid w:val="00C87934"/>
    <w:rsid w:val="00C920F8"/>
    <w:rsid w:val="00CA36D7"/>
    <w:rsid w:val="00CB718D"/>
    <w:rsid w:val="00D413DD"/>
    <w:rsid w:val="00D57EDB"/>
    <w:rsid w:val="00D745D2"/>
    <w:rsid w:val="00D938D1"/>
    <w:rsid w:val="00D94EF7"/>
    <w:rsid w:val="00DB6512"/>
    <w:rsid w:val="00DD0AA8"/>
    <w:rsid w:val="00DF3CE1"/>
    <w:rsid w:val="00E254C6"/>
    <w:rsid w:val="00E54551"/>
    <w:rsid w:val="00E674A5"/>
    <w:rsid w:val="00E742CE"/>
    <w:rsid w:val="00E816B4"/>
    <w:rsid w:val="00EE0E34"/>
    <w:rsid w:val="00EE3522"/>
    <w:rsid w:val="00EF48C1"/>
    <w:rsid w:val="00F31E8D"/>
    <w:rsid w:val="00FC197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F0FC"/>
  <w15:docId w15:val="{8EB816B9-4B8F-49DA-8DCB-508541F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AAA"/>
    <w:rPr>
      <w:color w:val="0000FF"/>
      <w:u w:val="single"/>
    </w:rPr>
  </w:style>
  <w:style w:type="table" w:styleId="a5">
    <w:name w:val="Table Grid"/>
    <w:basedOn w:val="a1"/>
    <w:uiPriority w:val="59"/>
    <w:rsid w:val="00F3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tletika/" TargetMode="External"/><Relationship Id="rId5" Type="http://schemas.openxmlformats.org/officeDocument/2006/relationships/hyperlink" Target="http://pandia.ru/text/category/deyatelmznostmz_prepodava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 User</cp:lastModifiedBy>
  <cp:revision>5</cp:revision>
  <dcterms:created xsi:type="dcterms:W3CDTF">2017-05-09T12:12:00Z</dcterms:created>
  <dcterms:modified xsi:type="dcterms:W3CDTF">2025-02-26T11:37:00Z</dcterms:modified>
</cp:coreProperties>
</file>